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DICHIARAZIONE DEL POSSESSO DEI REQUISITI IN MATERIA DI IDONEITÁ TECNICO PROFESSIONALE AI SENSI DELL’ART.26 del D.LGS. 81/2008 E S.M.I.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COMPILARSI ANCHE PER EVENTUALI SUBAPPALTATORI)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 a _____________________________________________________ il 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_________________________________________________________ prov (___)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via _____________________________________________________________ nr. 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legale rappresentante della ditta ________________________________</w:t>
        <w:br w:type="textWrapping"/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sede in 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___________________ Fax. ____________________ E-mail: 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iscritta alla C.C.I.A.A. di _______________ R.E.A. n. 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_______________________________ P. IVA 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avvalendomi delle disposizioni di cui all’art. 47 del DPR 28/12/2000 nr. 445,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pene stabilite per le false attestazioni e mendaci dichiarazioni, previste dal Codice Penale e dalle Leggi speciali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24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sua personale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la sopracitata ditta è in possesso dei requisiti di idoneità tecnico professionale di cui all’art.90, comma 9, lettera a) del D.Lgs. 9 Aprile 2008, n. 81 per l’esecuzione dei lavori di ________________________________</w:t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l’Azienda non è in stato di fallimento, di liquidazione, amministrazione controllata, cessazione di attività, concordato preventivo o qualsiasi altra situazione equivalente, secondo la legislazione italiana e che non è stata soggetta a tali procedure nel quinquennio precedente;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l’Azienda non ha in corso, ne sono state presentate e perciò pendenti una delle situazioni di cui al punto precedente;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gli Amministratori e i Legali rappresentanti dell’impresa non hanno riportato condanna con sentenza passata in giudicato, per un reato relativo alla sicurezza e tutela della salute;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gli Amministratori e i Legali rappresentanti dell’impresa non si sono resi responsabili di gravi violazioni dei propri doveri, provate con qualsiasi elemento documentabile;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l’Azienda non è oggetto di provvedimenti di sospensione o interdittivi di cui all’Art. 14 del D.Lgs. 81/08;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l’Azienda ha adempiuto agli obblighi riguardanti le dichiarazioni e i conseguenti adempimenti in materia di contributi sociali (vedi DURC allegato in corso di validità):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redatto il Documento di Valutazione dei Rischi (DVR) previsto dall’art.1 comma 1 del D.Lgs. 81/08 di cui si allega estratto dei rischi relativi ai lavori in oggetto oppure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autocertificato per iscritto l’avvenuta valutazione dei rischi ai sensi dell’art.29 comma 5 del D.Lgs. 81/08 (impresa fino a 10 addetti);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l’oggetto sociale indicato nel certificato di iscrizione CCIAA allegato è inerente alla tipologia dei lavori da effettuare;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l’Azienda si è dotata di un modello di organizzazione ai sensi del D.Lgs. 231/2001;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 rifiuti prodotti nel corso dell’attività saranno gestiti conformemente alle norme legislative e regolamentari vigenti e alle istruzioni impartite dal committente;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l’Azienda verificherà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preventivamente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caso di subappalto espressamente autorizzato dal committente, l’idoneità tecnico-professionale dei suoi subappaltatori con gli stessi criteri applicati nei propri confronti dall’Azienda committente dandone a questa evidenza trasmettendo tutta la relativa documentazione;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l’organico medio dell’Azienda nell’ultimo triennio suddiviso per qualifica è il seguente:</w:t>
      </w:r>
    </w:p>
    <w:tbl>
      <w:tblPr>
        <w:tblStyle w:val="Table1"/>
        <w:tblW w:w="90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3"/>
        <w:gridCol w:w="1701"/>
        <w:gridCol w:w="1701"/>
        <w:gridCol w:w="1706"/>
        <w:tblGridChange w:id="0">
          <w:tblGrid>
            <w:gridCol w:w="3973"/>
            <w:gridCol w:w="1701"/>
            <w:gridCol w:w="1701"/>
            <w:gridCol w:w="1706"/>
          </w:tblGrid>
        </w:tblGridChange>
      </w:tblGrid>
      <w:tr>
        <w:trPr>
          <w:cantSplit w:val="0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Dipendenti 202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Dipendenti 202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Dipendenti 202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Dirigenti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Impiegati tecnici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Impiegati amministrativi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Personale operaio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315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Datore di Lavoro (per il D.Lgs. 81/08) è il sig. ____________________;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l’RSPP è il sig. _______________________________________________________;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Medico Competente è il dott. ________________________________________;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l’Esperto Qualificato (se previsto) è il sig. __________________________;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Medico Autorizzato (se previsto) è il dott. _________________________;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l’RLS è il sig. ______________________________ ed è stato adeguatamente formato;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sono stati nominati e formati gli addetti alla gestione delle emergenze (primo soccorso e lotta antincendio);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l’elenco degli addetti che interverranno nel sito per l’esecuzione dell’appalto oggetto della presente dichiarazione e la relativa posizione assicurativa e contributiva è: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4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2342"/>
        <w:gridCol w:w="1549"/>
        <w:gridCol w:w="1482"/>
        <w:tblGridChange w:id="0">
          <w:tblGrid>
            <w:gridCol w:w="2970"/>
            <w:gridCol w:w="2342"/>
            <w:gridCol w:w="1549"/>
            <w:gridCol w:w="1482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Pos. INAIL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Pos. INPS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cui si allega: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estratto del Libro Unico del Lavoro riguardante gli addetti che interverranno sul sito;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personale extracomunitario utilizzato è in regola con la vigente normativa e che ha il permesso di soggiorno con scadenza indicata di seguito</w:t>
      </w:r>
    </w:p>
    <w:tbl>
      <w:tblPr>
        <w:tblStyle w:val="Table3"/>
        <w:tblW w:w="59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2551"/>
        <w:tblGridChange w:id="0">
          <w:tblGrid>
            <w:gridCol w:w="3402"/>
            <w:gridCol w:w="25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SCADENZA PERMESSO DI SOGGIORNO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240" w:line="240" w:lineRule="auto"/>
        <w:ind w:left="284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si impegna a comunicare tempestivamente l’aggiornamento dei permessi scaduti.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gli eventuali addetti alla Prevenzione Incendi presenti presso il CNAO è/sono il/i sig./sigg. _____________________________________________________ ____________________________________________________________________________;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gli eventuali addetti al Primo soccorso presenti presso il CNAO è/sono il/i sig./sigg. _____________________________________________________________ ____________________________________________________________________________;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-1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tutto il personale indicato ai punti precedenti è in possesso di idoneità specifica alla mansione specifica rilasciata dal medico competente (o autorizzato) e si impegna a comunicare tempestivamente qualsiasi aggiornamento e/o limitazione alle idoneità personali;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tutti gli addetti saranno riconoscibili tramite tessera di riconoscimento esposta bene in vista sugli indumenti, corredata di fotografia e contenente le generalità del lavoratore e l’indicazione del datore di lavoro;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tutto il personale incaricato per l’esecuzione dei lavori ha ricevuto: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850" w:right="0" w:hanging="42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informazione, formazione e addestramento prevista per legge e dalle norme tecniche sui rischi relativi all’ambiente di lavoro in generale ed a quelli per la loro specifica mansione e sulle misure di sicurezza ed emergenza da adottare ai sensi dell’accordo stato regioni del 21 dicembre 2011 e nelle linee interpretative contenute nell’accordo stato regioni del 25 luglio 2012;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" w:right="0" w:hanging="42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specifici aggiornamenti in materia di sicurezza e tutela della salute secondo il programma annuale aziendale di informazione, addestramento e formazione;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" w:right="0" w:hanging="42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informazione, formazione e addestramento prevista per legge e dalle norme tecniche sui rischi presenti e sulle misure di sicurezza ed emergenza da adottare per lavori ad alto rischio (spazi confinati, in quota, in ambienti sospetti di inquinamento, sotto tensione, con radiazioni ionizzanti, ecc);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" w:right="0" w:hanging="42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addestramento e formazione tecnica riguardante l’installazione e manutenzione di: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frigoriferi;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di produzione calore;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di climatizzazione;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elettromeccanici;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elettrici a bassa tensione;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elettrici a media ed alta tensione;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automatici/robotizzati;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con sorgenti di radiazioni non ionizzanti;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con sorgenti di radiazioni ionizzanti;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termoidraulici;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per il trattamento di acque di scarico;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ed impianti di sollevamento;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macchine di sollevamento e trasporto;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apparecchiature ed impianti antincendio;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apparecchiature ed impianti distribuzione gas medicale;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impianti sicurezza attiva/passiva;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______________________________________________________;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______________________________________________________;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______________________________________________________;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5" w:right="0" w:hanging="284.0000000000000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______________________________________________________;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relativi attestati di formazione del personale incaricato per l’esecuzione dei lavori sono disponibili su richiesta della Committenza;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gli addetti incaricati per l’esecuzione dei lavori, i preposti e il datore di lavoro (se impegnato nello svolgimento dell’attività oggetto dell’appalto), parteciperanno alla specifica riunione informativa preliminare prevista prima dell’esecuzione dei lavori ad “alto rischio” (in spazi confinati, in elevazione, a rilascio di energia, in ambienti sospetti di inquinamento, sotto tensione, in presenza di radiazioni ionizzanti, ecc.) e tenuta dal personale della committenza esplicitamente incaricato dal datore di lavoro del committente;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le attrezzature di lavoro utilizzate presso il sito, indicate nella seguente tabella, soddisfano le disposizioni legislative e regolamentari in materia di sicurezza e tutela della salute dei lavoratori ad esse applicabili ed in particolare modo quanto richiesto dal D.Lgs. 81/08 e s.m.i.;</w:t>
      </w:r>
    </w:p>
    <w:tbl>
      <w:tblPr>
        <w:tblStyle w:val="Table4"/>
        <w:tblW w:w="91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1209"/>
        <w:gridCol w:w="1227"/>
        <w:gridCol w:w="1209"/>
        <w:gridCol w:w="1235"/>
        <w:gridCol w:w="1315"/>
        <w:gridCol w:w="1218"/>
        <w:tblGridChange w:id="0">
          <w:tblGrid>
            <w:gridCol w:w="1701"/>
            <w:gridCol w:w="1209"/>
            <w:gridCol w:w="1227"/>
            <w:gridCol w:w="1209"/>
            <w:gridCol w:w="1235"/>
            <w:gridCol w:w="1315"/>
            <w:gridCol w:w="1218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Attrezzatura di lavoro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Marca modello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Matricola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Marchio CE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Anno immissione sul mercato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ultima manutenzione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ultima verifica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le attrezzature di lavoro e gli strumenti di misura analitica sono oggetto di manutenzione periodica e sono dotati, ove richiesto dalle norme, di certificato di verifica periodica e di taratura (disponibili su richiesta del committente);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tutti gli addetti hanno in dotazione i DPI di seguito elencati, necessari ed idonei per lo svolgimento delle attività proprie dell’impresa nello specifico appalto;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tutti gli addetti hanno in dotazione specifici DPI di seguito elencati, per l’esecuzione dei lavoro ad alto rischio (spazi confinati, elevazione, ambienti sospetti di inquinamento, sotto tensione, ecc.);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tutti gli addetti sono stati adeguatamente informati, formati ed addestrati all’utilizzo dei DPI loro assegnati;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gli stessi DPI sono mantenuti in efficienza mediante la manutenzione, le riparazioni e le sostituzioni necessarie e secondo le indicazioni fornite dal fabbricante;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4"/>
        <w:gridCol w:w="1304"/>
        <w:gridCol w:w="1304"/>
        <w:gridCol w:w="1304"/>
        <w:gridCol w:w="1304"/>
        <w:gridCol w:w="1297"/>
        <w:gridCol w:w="7"/>
        <w:tblGridChange w:id="0">
          <w:tblGrid>
            <w:gridCol w:w="1814"/>
            <w:gridCol w:w="1304"/>
            <w:gridCol w:w="1304"/>
            <w:gridCol w:w="1304"/>
            <w:gridCol w:w="1304"/>
            <w:gridCol w:w="1297"/>
            <w:gridCol w:w="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Protezione</w:t>
            </w:r>
          </w:p>
        </w:tc>
        <w:tc>
          <w:tcPr>
            <w:gridSpan w:val="6"/>
            <w:shd w:fill="c2d69b" w:val="clear"/>
            <w:vAlign w:val="center"/>
          </w:tcPr>
          <w:p w:rsidR="00000000" w:rsidDel="00000000" w:rsidP="00000000" w:rsidRDefault="00000000" w:rsidRPr="00000000" w14:paraId="000001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 DPI utilizzati per l’esecuzione dei lavori oggetto dell’appalto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 superiori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Arti inferiori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Corpo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Vie respiratorie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Anticaduta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l’andamento infortunistico ed il tasso specifico di tariffa INAIL nell’ultimo triennio è il seguente:</w:t>
      </w:r>
    </w:p>
    <w:tbl>
      <w:tblPr>
        <w:tblStyle w:val="Table6"/>
        <w:tblW w:w="83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8"/>
        <w:gridCol w:w="2098"/>
        <w:gridCol w:w="2098"/>
        <w:gridCol w:w="2098"/>
        <w:tblGridChange w:id="0">
          <w:tblGrid>
            <w:gridCol w:w="2098"/>
            <w:gridCol w:w="2098"/>
            <w:gridCol w:w="2098"/>
            <w:gridCol w:w="209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ANNI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Infortuni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Durata media infortunio</w:t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Tasso specifico di tariffa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284" w:right="0" w:hanging="284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 contratto collettivo di lavoro applicato prevalentemente è: _______ __________________________________________________________________________;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l’Azienda ha stipulato una specifica polizze assicurative RCT/RCO con i seguenti estremi:</w:t>
      </w:r>
    </w:p>
    <w:tbl>
      <w:tblPr>
        <w:tblStyle w:val="Table7"/>
        <w:tblW w:w="89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4"/>
        <w:gridCol w:w="2891"/>
        <w:gridCol w:w="2891"/>
        <w:tblGridChange w:id="0">
          <w:tblGrid>
            <w:gridCol w:w="3214"/>
            <w:gridCol w:w="2891"/>
            <w:gridCol w:w="289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 Assicuratore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Polizza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Validità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Massimali coperti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284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</w:t>
        <w:tab/>
        <w:t xml:space="preserve">l’eventuale costo relativo alla sicurezza del lavoro è indicato nell’offerta, e dettagliato nelle misure adottate rispetto all'entità e alle caratteristiche dei lavori da effettuarsi presso il CNAO.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color="17365d" w:space="1" w:sz="12" w:val="single"/>
          <w:left w:color="17365d" w:space="4" w:sz="12" w:val="single"/>
          <w:bottom w:color="17365d" w:space="1" w:sz="12" w:val="single"/>
          <w:right w:color="17365d" w:space="5" w:sz="12" w:val="single"/>
          <w:between w:space="0" w:sz="0" w:val="nil"/>
        </w:pBdr>
        <w:shd w:fill="daeef3" w:val="clear"/>
        <w:spacing w:after="0" w:before="36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color="17365d" w:space="1" w:sz="12" w:val="single"/>
          <w:left w:color="17365d" w:space="4" w:sz="12" w:val="single"/>
          <w:bottom w:color="17365d" w:space="1" w:sz="12" w:val="single"/>
          <w:right w:color="17365d" w:space="5" w:sz="12" w:val="single"/>
          <w:between w:space="0" w:sz="0" w:val="nil"/>
        </w:pBdr>
        <w:shd w:fill="daeef3" w:val="clear"/>
        <w:spacing w:after="0" w:before="36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 ___________________</w:t>
        <w:tab/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color="17365d" w:space="1" w:sz="12" w:val="single"/>
          <w:left w:color="17365d" w:space="4" w:sz="12" w:val="single"/>
          <w:bottom w:color="17365d" w:space="1" w:sz="12" w:val="single"/>
          <w:right w:color="17365d" w:space="5" w:sz="12" w:val="single"/>
          <w:between w:space="0" w:sz="0" w:val="nil"/>
        </w:pBdr>
        <w:shd w:fill="daeef3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(timbro e firma del datore di lavoro)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284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highlight w:val="cya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1985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4.0" w:type="dxa"/>
        <w:jc w:val="left"/>
        <w:tblInd w:w="-10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4928"/>
        <w:gridCol w:w="4926"/>
        <w:tblGridChange w:id="0">
          <w:tblGrid>
            <w:gridCol w:w="4928"/>
            <w:gridCol w:w="4926"/>
          </w:tblGrid>
        </w:tblGridChange>
      </w:tblGrid>
      <w:tr>
        <w:trPr>
          <w:cantSplit w:val="0"/>
          <w:tblHeader w:val="0"/>
        </w:trPr>
        <w:tc>
          <w:tcPr>
            <w:shd w:fill="ccff99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Fondazione CNAO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RSPP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99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Approvazione Fondazione CNAO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RSPP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Allegati: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del Documento d’Identità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del firmatario (in corso di validità)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visura aggiornata completa della C.C.I.A.A.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(non antecedente a 6 mesi)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DURC in corso di validità;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Estratto del Libro Unico del Lavoro riguardante gli addetti che interverranno sul sito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 di formazione di sicurezza base e avanzato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documentazione conformità macchine (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utilizzate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Documentazione relativa alla ultima manutenzione o verifica delle macchine/attrezzature utilizzate;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Documentazione di taratura della strumentazione utilizzata.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 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personale dell’appaltatore non compreso nella tabella di pag. 3 verrà immediatamente allontanato. Per integrare il personale,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 del suo ingresso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chiedere alla Fondazione CNAO il modulo per il nuovo personale e restituirlo con i relativi allegati.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INFORMAZIONI AGGIUNTIVE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(compilare obbligatoriamente pagg. 8 e 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Ragione Sociale ________________________________________________________________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 Legale ____________________________________________________________________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________________________________________________________________ n. ________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Città __________________________________________________________ CAP ___________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__________________ Fax __________________ E-mail __________________________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Responsabile Servizio di Prevenzione e Protezione ______________________________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______________ Cell. ______________Fax. ____________ e-mail _______________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Esperto Qualificato (eventuale) ________________________________________________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______________ Cell. ______________Fax. ____________ e-mail _______________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Referente per il contratto _____________________________________________________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______________ Cell. ______________Fax. ____________ e-mail _______________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82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-82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 che verranno svolte (breve descrizione):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-79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sostanze chimiche pericolose utilizzate presso il CNAO di Pavia sono le seguenti (indicare nome della sostanza pericolosa, modo uso 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allegare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 schede di sicurezza):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-79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attrezzature utilizzate presso il CNAO di Pavia sono le seguenti: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-79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rischi che può introdurre presso il CNAO di Pavia sono i seguenti: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misure di prevenzione e protezione adottate presso il CNAO di Pavia sono le seguenti: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-79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depositi/carico e scarico: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-79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Eventuali misure di tutela che CNAO debba adottare per eliminare o ridurre le interferenze: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  <w:tab/>
        <w:t xml:space="preserve">________________________________________________________________________________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-79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Altre informazioni che l’appaltatore ritenga di voler aggiungere ai fini della sicurezza e salute sul lavoro e della tutela dell’ambiente: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192.00000000000003" w:line="48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  <w:tab/>
        <w:t xml:space="preserve">________________________________________________________________________________</w:t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93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3"/>
        <w:gridCol w:w="850"/>
        <w:gridCol w:w="850"/>
        <w:gridCol w:w="850"/>
        <w:tblGridChange w:id="0">
          <w:tblGrid>
            <w:gridCol w:w="6803"/>
            <w:gridCol w:w="850"/>
            <w:gridCol w:w="850"/>
            <w:gridCol w:w="85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SISTEMA DI GESTIONE SALUTE E SICUREZZA SUL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CORSO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un sistema di gestione della salute e della sicurezza sul lavoro (SGSSL) certificato in conformità allo standard BS OHSAS 18001?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un sistema di gestione della salute e della sicurezza sul lavoro (SGSSL) conforme alle linee guida UNI-INAIL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in programma la certificazione del proprio sistema di gestione della salute sul lavoro (SGSSL) secondo lo standard BS OHSAS 18001?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Esistono procedure documentate per il controllo delle attività critiche individuate nel SGSSL?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predisposto un piano di monitoraggio delle attività del SGSSL?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registrazioni del monitoraggio permettono di seguire l’andamento delle prestazioni?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Compilare le seguenti 3 tabelle esclusivamente se si è risposto in modo affermativo a una delle prime due domande della tabella precedente.</w:t>
      </w:r>
      <w:r w:rsidDel="00000000" w:rsidR="00000000" w:rsidRPr="00000000">
        <w:rPr>
          <w:rtl w:val="0"/>
        </w:rPr>
      </w:r>
    </w:p>
    <w:tbl>
      <w:tblPr>
        <w:tblStyle w:val="Table10"/>
        <w:tblW w:w="9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4"/>
        <w:gridCol w:w="850"/>
        <w:gridCol w:w="850"/>
        <w:tblGridChange w:id="0">
          <w:tblGrid>
            <w:gridCol w:w="7654"/>
            <w:gridCol w:w="850"/>
            <w:gridCol w:w="85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c2d69b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ORGANIZZAZIONE DEL SISTEMA DI GESTIONE SALUTE E SICUREZZA SUL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una Politica di Sicurezza e Tutela della Salute approvata dall’Amministratore Delegato e diffusa a tutta l’organizzazione, dove sono chiaramente definite le relative responsabilità?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Sono chiaramente attribuibili al management aziendale obiettivi qualitativi e quantitativi relativamente alla Sicurezza e Tutela della Salute?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Politica Aziendale per la Sicurezza e Tutela della Salute è stata comunicata dall’Amministratore Delegato a tutto il personale aziendale ai diversi livelli?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management aziendale è realmente ed attivamente coinvolto in occasione delle periodiche revisioni dell’SGSSL?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Ciascun manager, nell’ambito delle proprie attribuzioni, promuove la diffusione della cultura della sicurezza e si impegna direttamente in specifiche attività/iniziative in tema di Sicurezza e Tutela della Salute?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Ciascun manager stabilisce degli obiettivi qualitativi e quantitativi per la propria funzione in materia di Sicurezza e Tutela della Salute?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management aziendale partecipa attivamente alla revisione annuale della performance degli SSGSL?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Sono state messe a disposizione nell’ultimo esercizio finanziario adeguate risorse per la gestione del SGSSL?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E’ stato designato il responsabile del SGSSL?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responsabile del SGSSL risponde direttamente all’Amministratore Delegato/Legale rappresentante?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E’ stato efficacemente implementato un sistema di sensibilizzazione in grado di garantire che tutto il personale sia perfettamente consapevole dei propri obblighi e delle aspettative dell’Azienda?</w:t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4"/>
          <w:tab w:val="left" w:leader="none" w:pos="8504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4"/>
          <w:tab w:val="left" w:leader="none" w:pos="8504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4"/>
          <w:tab w:val="left" w:leader="none" w:pos="8504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4"/>
        <w:gridCol w:w="850"/>
        <w:gridCol w:w="850"/>
        <w:tblGridChange w:id="0">
          <w:tblGrid>
            <w:gridCol w:w="7654"/>
            <w:gridCol w:w="850"/>
            <w:gridCol w:w="85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IDENTIFICAZIONE DEI PERICOLI E VALUTAZIONE DEI RISCHI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una formale e documentata procedura per l’identificazione dei pericoli e la valutazione dei rischi?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criteri, le metodologie e gli strumenti adottati per l’identificazione dei pericoli e la valutazione dei rischi fanno riferimento a standard, linee guida, ecc., riconosciuti a livello internazionale?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processo di identificazione dei pericoli e di valutazione dei rischi è condotto da personale competente adeguatamente addestrato e formato?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valutazione dei rischi è stata effettuata per tutte le attività lavorative in condizioni normali, straordinarie e di emergenza?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L’identificazione dei pericoli e la valutazione dei rischi è stata effettuata con il coinvolgimento dei responsabili e del personale delle varie funzioni e reparti?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è impegnata in una costante attività di identificazione dei pericoli e valutazione dei rischi con la conseguente adozione di un piano per la loro eliminazione o riduzione al minimo?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misure di prevenzione protezione per eliminare o ridurre al minimo i rischi individuati sono adottate secondo precise priorità in funzione dell’entità dei rischi stessi?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Esiste un elenco aggiornato e sintetico dei rischi presenti in ciascuna funzione/reparto dell’Azienda?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SGSSL dell’Azienda assicura che tutto il personale dell’Azienda sia attivamente coinvolto nelle attività per l’eliminazione o riduzione dei rischi?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dirigenti, i quadri ed i preposti dell’Azienda, in funzione delle loro mansioni e responsabilità, hanno ricevuto una formazione specifica ed adeguata riguardante l’identificazione dei pericoli, la valutazione e la gestione dei rischi?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strutturato un sistema di rilevamento del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near miss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dei comportamenti e delle situazioni pericolose?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risultati del sistema di rilevamento di quanto indicato alla domanda precedente sono comunicati a tutto il personale dell’Azienda?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E’ previsto un piano di azioni correttive per chiudere le non conformità relative al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near miss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ai comportamenti ed alle situazioni pericolose rilevate?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E’ stato valutato il rischio relativo alla guida dei veicoli aziendali da parte del personale ed è stato adottato un piano per ridurre al minimo tale rischio?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93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4"/>
        <w:gridCol w:w="850"/>
        <w:gridCol w:w="850"/>
        <w:tblGridChange w:id="0">
          <w:tblGrid>
            <w:gridCol w:w="7654"/>
            <w:gridCol w:w="850"/>
            <w:gridCol w:w="85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MIGLIORAMENTO CONTINUO DEL SGSSL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2d69b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L’Azienda ha definito un piano di miglioramento annuale in funzione delle esigenze di business?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piano di miglioramento è stato concertato e condiviso con tutto il management aziendale e tiene conto degli eventuali input forniti dagli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stakeholder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piano di miglioramento prevede degli obiettivi interfunzionali con il coinvolgimento di tutto il top management, i dirigenti, i quadri ed i preposti dell’Azienda?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piano di miglioramento prevede specifici obiettivi per le varie funzioni e reparti?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progressi ottenuti vengono periodicamente comunicati a tutto il personale?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sistema di valutazione delle prestazioni per i direttori di funzione, i dirigenti, i quadri ed i preposti dell’Azienda include specifici obiettivi in tema di sicurezza e tutela della salute?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E’ reso noto a tutto il personale dell’Azienda che il sistema di valutazione delle prestazioni include anche obiettivi in tema di sicurezza e tutela della salute previsti nel piano di miglioramento?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Direzione aziendale dimostra chiaramente il proprio impegno esaminando periodicamente l’andamento delle performance, gli obiettivi fissati ed il mantenimento degli SGSSL?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Direzione aziendale assicura l’attuazione di un riesame della direzione almeno annuale?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Durante le riunioni periodiche della Direzione aziendale sono regolarmente esaminate le prestazioni dell’SGSSL aziendale?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riesame della Direzione prende in considerazione le non conformità rilevate, le azioni correttive/preventive attuate, gli esiti delle verifiche ispettive e gli eventuali infortuni ed incidenti 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134" w:top="1134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Times New Roman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ourier New" w:cs="Courier New" w:eastAsia="Courier New" w:hAnsi="Courier Ne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ourier New" w:cs="Courier New" w:eastAsia="Courier New" w:hAnsi="Courier Ne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58860" y="3780000"/>
                        <a:ext cx="75742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ourier New" w:cs="Courier New" w:eastAsia="Courier New" w:hAnsi="Courier Ne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ourier New" w:cs="Courier New" w:eastAsia="Courier New" w:hAnsi="Courier New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558860" y="3780000"/>
                        <a:ext cx="757428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520190" cy="284480"/>
          <wp:effectExtent b="0" l="0" r="0" t="0"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0190" cy="284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🡺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🡺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◻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02DAdgig6P7srs1F9e2Lq8A0Q==">CgMxLjA4AHIhMTllMXFLckxpbWZId1d3REdKRmNEbFlEMVp5T25feUhK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2024-02-16T10:56:00Z</dcterms:created>
  <dc:creator>Comune di Caldiero</dc:creator>
</cp:coreProperties>
</file>